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color w:val="4472C4" w:themeColor="accent1"/>
          <w:kern w:val="2"/>
          <w:sz w:val="21"/>
          <w14:textFill>
            <w14:solidFill>
              <w14:schemeClr w14:val="accent1"/>
            </w14:solidFill>
          </w14:textFill>
        </w:rPr>
        <w:id w:val="-1087077509"/>
      </w:sdtPr>
      <w:sdtEndPr>
        <w:rPr>
          <w:color w:val="4472C4" w:themeColor="accent1"/>
          <w:kern w:val="2"/>
          <w:sz w:val="28"/>
          <w:szCs w:val="28"/>
          <w14:textFill>
            <w14:solidFill>
              <w14:schemeClr w14:val="accent1"/>
            </w14:solidFill>
          </w14:textFill>
        </w:rPr>
      </w:sdtEndPr>
      <w:sdtContent>
        <w:p>
          <w:pPr>
            <w:pStyle w:val="11"/>
            <w:spacing w:before="1540" w:after="240"/>
            <w:jc w:val="center"/>
            <w:rPr>
              <w:color w:val="4472C4" w:themeColor="accent1"/>
              <w14:textFill>
                <w14:solidFill>
                  <w14:schemeClr w14:val="accent1"/>
                </w14:solidFill>
              </w14:textFill>
            </w:rPr>
          </w:pPr>
        </w:p>
        <w:sdt>
          <w:sdtPr>
            <w:rPr>
              <w:rFonts w:hint="eastAsia" w:ascii="黑体" w:hAnsi="黑体" w:eastAsia="黑体" w:cstheme="majorBidi"/>
              <w:caps/>
              <w:color w:val="4472C4" w:themeColor="accent1"/>
              <w:sz w:val="72"/>
              <w:szCs w:val="72"/>
              <w14:textFill>
                <w14:solidFill>
                  <w14:schemeClr w14:val="accent1"/>
                </w14:solidFill>
              </w14:textFill>
            </w:rPr>
            <w:alias w:val="标题"/>
            <w:id w:val="1735040861"/>
            <w:placeholder>
              <w:docPart w:val="59D73F56C4E34D65989A4E70ADBD43DB"/>
            </w:placeholder>
            <w15:dataBinding w:prefixMappings="xmlns:ns0='http://purl.org/dc/elements/1.1/' xmlns:ns1='http://schemas.openxmlformats.org/package/2006/metadata/core-properties' " w:xpath="/ns1:coreProperties[1]/ns0:title[1]" w:storeItemID="{6C3C8BC8-F283-45AE-878A-BAB7291924A1}"/>
            <w:text/>
          </w:sdtPr>
          <w:sdtEndPr>
            <w:rPr>
              <w:rFonts w:hint="eastAsia" w:ascii="黑体" w:hAnsi="黑体" w:eastAsia="黑体" w:cstheme="majorBidi"/>
              <w:caps/>
              <w:color w:val="4472C4" w:themeColor="accent1"/>
              <w:sz w:val="80"/>
              <w:szCs w:val="80"/>
              <w14:textFill>
                <w14:solidFill>
                  <w14:schemeClr w14:val="accent1"/>
                </w14:solidFill>
              </w14:textFill>
            </w:rPr>
          </w:sdtEndPr>
          <w:sdtContent>
            <w:p>
              <w:pPr>
                <w:pStyle w:val="11"/>
                <w:pBdr>
                  <w:top w:val="single" w:color="4472C4" w:themeColor="accent1" w:sz="6" w:space="6"/>
                  <w:bottom w:val="single" w:color="4472C4" w:themeColor="accent1" w:sz="6" w:space="6"/>
                </w:pBdr>
                <w:spacing w:after="240"/>
                <w:jc w:val="center"/>
                <w:rPr>
                  <w:rFonts w:ascii="黑体" w:hAnsi="黑体" w:eastAsia="黑体" w:cstheme="majorBidi"/>
                  <w:caps/>
                  <w:color w:val="4472C4" w:themeColor="accent1"/>
                  <w:sz w:val="80"/>
                  <w:szCs w:val="80"/>
                  <w14:textFill>
                    <w14:solidFill>
                      <w14:schemeClr w14:val="accent1"/>
                    </w14:solidFill>
                  </w14:textFill>
                </w:rPr>
              </w:pPr>
              <w:r>
                <w:rPr>
                  <w:rFonts w:hint="eastAsia" w:ascii="黑体" w:hAnsi="黑体" w:eastAsia="黑体" w:cstheme="majorBidi"/>
                  <w:caps/>
                  <w:color w:val="4472C4" w:themeColor="accent1"/>
                  <w:sz w:val="72"/>
                  <w:szCs w:val="72"/>
                  <w14:textFill>
                    <w14:solidFill>
                      <w14:schemeClr w14:val="accent1"/>
                    </w14:solidFill>
                  </w14:textFill>
                </w:rPr>
                <w:t>中国知网毕业设计（论文）管理系统操作手册</w:t>
              </w:r>
            </w:p>
          </w:sdtContent>
        </w:sdt>
        <w:sdt>
          <w:sdtPr>
            <w:rPr>
              <w:rFonts w:hint="eastAsia" w:ascii="黑体" w:hAnsi="黑体" w:eastAsia="黑体"/>
              <w:color w:val="4472C4" w:themeColor="accent1"/>
              <w:sz w:val="36"/>
              <w:szCs w:val="28"/>
              <w14:textFill>
                <w14:solidFill>
                  <w14:schemeClr w14:val="accent1"/>
                </w14:solidFill>
              </w14:textFill>
            </w:rPr>
            <w:alias w:val="副标题"/>
            <w:id w:val="328029620"/>
            <w:placeholder>
              <w:docPart w:val="A9C8485BABB6471CBCB4466409AE7006"/>
            </w:placeholder>
            <w15:dataBinding w:prefixMappings="xmlns:ns0='http://purl.org/dc/elements/1.1/' xmlns:ns1='http://schemas.openxmlformats.org/package/2006/metadata/core-properties' " w:xpath="/ns1:coreProperties[1]/ns0:subject[1]" w:storeItemID="{6C3C8BC8-F283-45AE-878A-BAB7291924A1}"/>
            <w:text/>
          </w:sdtPr>
          <w:sdtEndPr>
            <w:rPr>
              <w:rFonts w:hint="eastAsia" w:ascii="黑体" w:hAnsi="黑体" w:eastAsia="黑体"/>
              <w:color w:val="4472C4" w:themeColor="accent1"/>
              <w:sz w:val="36"/>
              <w:szCs w:val="28"/>
              <w14:textFill>
                <w14:solidFill>
                  <w14:schemeClr w14:val="accent1"/>
                </w14:solidFill>
              </w14:textFill>
            </w:rPr>
          </w:sdtEndPr>
          <w:sdtContent>
            <w:p>
              <w:pPr>
                <w:pStyle w:val="11"/>
                <w:jc w:val="center"/>
                <w:rPr>
                  <w:rFonts w:ascii="黑体" w:hAnsi="黑体" w:eastAsia="黑体"/>
                  <w:color w:val="4472C4" w:themeColor="accent1"/>
                  <w:sz w:val="28"/>
                  <w:szCs w:val="28"/>
                  <w14:textFill>
                    <w14:solidFill>
                      <w14:schemeClr w14:val="accent1"/>
                    </w14:solidFill>
                  </w14:textFill>
                </w:rPr>
              </w:pPr>
              <w:r>
                <w:rPr>
                  <w:rFonts w:hint="eastAsia" w:ascii="黑体" w:hAnsi="黑体" w:eastAsia="黑体"/>
                  <w:color w:val="4472C4" w:themeColor="accent1"/>
                  <w:sz w:val="36"/>
                  <w:szCs w:val="28"/>
                  <w14:textFill>
                    <w14:solidFill>
                      <w14:schemeClr w14:val="accent1"/>
                    </w14:solidFill>
                  </w14:textFill>
                </w:rPr>
                <w:t>专业负责人</w:t>
              </w:r>
            </w:p>
          </w:sdtContent>
        </w:sdt>
        <w:p>
          <w:pPr>
            <w:pStyle w:val="11"/>
            <w:spacing w:before="480"/>
            <w:jc w:val="center"/>
            <w:rPr>
              <w:color w:val="4472C4" w:themeColor="accent1"/>
              <w14:textFill>
                <w14:solidFill>
                  <w14:schemeClr w14:val="accent1"/>
                </w14:solidFill>
              </w14:textFill>
            </w:rPr>
          </w:pPr>
          <w:r>
            <w:rPr>
              <w:color w:val="4472C4" w:themeColor="accent1"/>
              <w14:textFill>
                <w14:solidFill>
                  <w14:schemeClr w14:val="accent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530"/>
                    <wp:effectExtent l="0" t="0" r="0" b="12700"/>
                    <wp:wrapNone/>
                    <wp:docPr id="142" name="文本框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spacing w:after="40"/>
                                  <w:rPr>
                                    <w:caps/>
                                    <w:color w:val="4472C4" w:themeColor="accent1"/>
                                    <w:sz w:val="28"/>
                                    <w:szCs w:val="28"/>
                                    <w14:textFill>
                                      <w14:solidFill>
                                        <w14:schemeClr w14:val="accent1"/>
                                      </w14:solidFill>
                                    </w14:textFill>
                                  </w:rPr>
                                </w:pPr>
                              </w:p>
                              <w:p>
                                <w:pPr>
                                  <w:pStyle w:val="11"/>
                                  <w:jc w:val="center"/>
                                  <w:rPr>
                                    <w:color w:val="4472C4" w:themeColor="accent1"/>
                                    <w14:textFill>
                                      <w14:solidFill>
                                        <w14:schemeClr w14:val="accent1"/>
                                      </w14:solidFill>
                                    </w14:textFill>
                                  </w:rPr>
                                </w:pPr>
                                <w:sdt>
                                  <w:sdtPr>
                                    <w:rPr>
                                      <w:rFonts w:ascii="黑体" w:hAnsi="黑体" w:eastAsia="黑体"/>
                                      <w:caps/>
                                      <w:color w:val="4472C4" w:themeColor="accent1"/>
                                      <w14:textFill>
                                        <w14:solidFill>
                                          <w14:schemeClr w14:val="accent1"/>
                                        </w14:solidFill>
                                      </w14:textFill>
                                    </w:rPr>
                                    <w:alias w:val="公司"/>
                                    <w:id w:val="1390145197"/>
                                    <w15:dataBinding w:prefixMappings="xmlns:ns0='http://schemas.openxmlformats.org/officeDocument/2006/extended-properties' " w:xpath="/ns0:Properties[1]/ns0:Company[1]" w:storeItemID="{6668398D-A668-4E3E-A5EB-62B293D839F1}"/>
                                    <w:text/>
                                  </w:sdtPr>
                                  <w:sdtEndPr>
                                    <w:rPr>
                                      <w:rFonts w:ascii="黑体" w:hAnsi="黑体" w:eastAsia="黑体"/>
                                      <w:caps/>
                                      <w:color w:val="4472C4" w:themeColor="accent1"/>
                                      <w14:textFill>
                                        <w14:solidFill>
                                          <w14:schemeClr w14:val="accent1"/>
                                        </w14:solidFill>
                                      </w14:textFill>
                                    </w:rPr>
                                  </w:sdtEndPr>
                                  <w:sdtContent>
                                    <w:r>
                                      <w:rPr>
                                        <w:rFonts w:ascii="黑体" w:hAnsi="黑体" w:eastAsia="黑体"/>
                                        <w:caps/>
                                        <w:color w:val="4472C4" w:themeColor="accent1"/>
                                        <w14:textFill>
                                          <w14:solidFill>
                                            <w14:schemeClr w14:val="accent1"/>
                                          </w14:solidFill>
                                        </w14:textFill>
                                      </w:rPr>
                                      <w:t>同方知网数字出版技术股份有限公司</w:t>
                                    </w:r>
                                  </w:sdtContent>
                                </w:sdt>
                              </w:p>
                              <w:p>
                                <w:pPr>
                                  <w:pStyle w:val="11"/>
                                  <w:rPr>
                                    <w:color w:val="4472C4" w:themeColor="accent1"/>
                                    <w14:textFill>
                                      <w14:solidFill>
                                        <w14:schemeClr w14:val="accent1"/>
                                      </w14:solidFill>
                                    </w14:textFill>
                                  </w:rPr>
                                </w:pPr>
                              </w:p>
                            </w:txbxContent>
                          </wps:txbx>
                          <wps:bodyPr rot="0" spcFirstLastPara="0" vertOverflow="overflow" horzOverflow="overflow" vert="horz" wrap="square" lIns="0" tIns="0" rIns="0" bIns="0" numCol="1" spcCol="0" rtlCol="0" fromWordArt="0" anchor="b" anchorCtr="0" forceAA="0" compatLnSpc="1">
                            <a:spAutoFit/>
                          </wps:bodyPr>
                        </wps:wsp>
                      </a:graphicData>
                    </a:graphic>
                    <wp14:sizeRelH relativeFrom="margin">
                      <wp14:pctWidth>100000</wp14:pctWidth>
                    </wp14:sizeRelH>
                    <wp14:sizeRelV relativeFrom="page">
                      <wp14:pctHeight>0</wp14:pctHeight>
                    </wp14:sizeRelV>
                  </wp:anchor>
                </w:drawing>
              </mc:Choice>
              <mc:Fallback>
                <w:pict>
                  <v:shape id="_x0000_s1026" o:spid="_x0000_s1026" o:spt="202" type="#_x0000_t202" style="position:absolute;left:0pt;margin-left:90pt;margin-top:715.6pt;height:43.9pt;width:516pt;mso-position-horizontal-relative:page;mso-position-vertical-relative:page;z-index:251659264;v-text-anchor:bottom;mso-width-relative:margin;mso-height-relative:page;mso-width-percent:1000;" filled="f" stroked="f" coordsize="21600,21600" o:gfxdata="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1g4OvWAAAA&#10;BQEAAA8AAAAAAAAAAQAgAAAAIgAAAGRycy9kb3ducmV2LnhtbFBLAQIUABQAAAAIAIdO4kCAm1c5&#10;HwIAABoEAAAOAAAAAAAAAAEAIAAAACUBAABkcnMvZTJvRG9jLnhtbFBLBQYAAAAABgAGAFkBAAC2&#10;BQAAAAA=&#10;">
                    <v:fill on="f" focussize="0,0"/>
                    <v:stroke on="f" weight="0.5pt"/>
                    <v:imagedata o:title=""/>
                    <o:lock v:ext="edit" aspectratio="f"/>
                    <v:textbox inset="0mm,0mm,0mm,0mm" style="mso-fit-shape-to-text:t;">
                      <w:txbxContent>
                        <w:p>
                          <w:pPr>
                            <w:pStyle w:val="11"/>
                            <w:spacing w:after="40"/>
                            <w:rPr>
                              <w:caps/>
                              <w:color w:val="4472C4" w:themeColor="accent1"/>
                              <w:sz w:val="28"/>
                              <w:szCs w:val="28"/>
                              <w14:textFill>
                                <w14:solidFill>
                                  <w14:schemeClr w14:val="accent1"/>
                                </w14:solidFill>
                              </w14:textFill>
                            </w:rPr>
                          </w:pPr>
                        </w:p>
                        <w:p>
                          <w:pPr>
                            <w:pStyle w:val="11"/>
                            <w:jc w:val="center"/>
                            <w:rPr>
                              <w:color w:val="4472C4" w:themeColor="accent1"/>
                              <w14:textFill>
                                <w14:solidFill>
                                  <w14:schemeClr w14:val="accent1"/>
                                </w14:solidFill>
                              </w14:textFill>
                            </w:rPr>
                          </w:pPr>
                          <w:sdt>
                            <w:sdtPr>
                              <w:rPr>
                                <w:rFonts w:ascii="黑体" w:hAnsi="黑体" w:eastAsia="黑体"/>
                                <w:caps/>
                                <w:color w:val="4472C4" w:themeColor="accent1"/>
                                <w14:textFill>
                                  <w14:solidFill>
                                    <w14:schemeClr w14:val="accent1"/>
                                  </w14:solidFill>
                                </w14:textFill>
                              </w:rPr>
                              <w:alias w:val="公司"/>
                              <w:id w:val="1390145197"/>
                              <w15:dataBinding w:prefixMappings="xmlns:ns0='http://schemas.openxmlformats.org/officeDocument/2006/extended-properties' " w:xpath="/ns0:Properties[1]/ns0:Company[1]" w:storeItemID="{6668398D-A668-4E3E-A5EB-62B293D839F1}"/>
                              <w:text/>
                            </w:sdtPr>
                            <w:sdtEndPr>
                              <w:rPr>
                                <w:rFonts w:ascii="黑体" w:hAnsi="黑体" w:eastAsia="黑体"/>
                                <w:caps/>
                                <w:color w:val="4472C4" w:themeColor="accent1"/>
                                <w14:textFill>
                                  <w14:solidFill>
                                    <w14:schemeClr w14:val="accent1"/>
                                  </w14:solidFill>
                                </w14:textFill>
                              </w:rPr>
                            </w:sdtEndPr>
                            <w:sdtContent>
                              <w:r>
                                <w:rPr>
                                  <w:rFonts w:ascii="黑体" w:hAnsi="黑体" w:eastAsia="黑体"/>
                                  <w:caps/>
                                  <w:color w:val="4472C4" w:themeColor="accent1"/>
                                  <w14:textFill>
                                    <w14:solidFill>
                                      <w14:schemeClr w14:val="accent1"/>
                                    </w14:solidFill>
                                  </w14:textFill>
                                </w:rPr>
                                <w:t>同方知网数字出版技术股份有限公司</w:t>
                              </w:r>
                            </w:sdtContent>
                          </w:sdt>
                        </w:p>
                        <w:p>
                          <w:pPr>
                            <w:pStyle w:val="11"/>
                            <w:rPr>
                              <w:color w:val="4472C4" w:themeColor="accent1"/>
                              <w14:textFill>
                                <w14:solidFill>
                                  <w14:schemeClr w14:val="accent1"/>
                                </w14:solidFill>
                              </w14:textFill>
                            </w:rPr>
                          </w:pPr>
                        </w:p>
                      </w:txbxContent>
                    </v:textbox>
                  </v:shape>
                </w:pict>
              </mc:Fallback>
            </mc:AlternateContent>
          </w:r>
        </w:p>
        <w:p>
          <w:pPr>
            <w:widowControl/>
            <w:jc w:val="left"/>
            <w:rPr>
              <w:color w:val="4472C4" w:themeColor="accent1"/>
              <w:kern w:val="0"/>
              <w:sz w:val="28"/>
              <w:szCs w:val="28"/>
              <w14:textFill>
                <w14:solidFill>
                  <w14:schemeClr w14:val="accent1"/>
                </w14:solidFill>
              </w14:textFill>
            </w:rPr>
          </w:pPr>
          <w:r>
            <w:rPr>
              <w:color w:val="4472C4" w:themeColor="accent1"/>
              <w:kern w:val="0"/>
              <w:sz w:val="28"/>
              <w:szCs w:val="28"/>
              <w14:textFill>
                <w14:solidFill>
                  <w14:schemeClr w14:val="accent1"/>
                </w14:solidFill>
              </w14:textFill>
            </w:rPr>
            <w:br w:type="page"/>
          </w:r>
        </w:p>
      </w:sdtContent>
    </w:sdt>
    <w:sdt>
      <w:sdtPr>
        <w:rPr>
          <w:rFonts w:asciiTheme="minorHAnsi" w:hAnsiTheme="minorHAnsi" w:eastAsiaTheme="minorEastAsia" w:cstheme="minorBidi"/>
          <w:color w:val="auto"/>
          <w:kern w:val="2"/>
          <w:sz w:val="21"/>
          <w:szCs w:val="22"/>
          <w:lang w:val="zh-CN"/>
        </w:rPr>
        <w:id w:val="1159191123"/>
      </w:sdtPr>
      <w:sdtEndPr>
        <w:rPr>
          <w:rFonts w:asciiTheme="minorHAnsi" w:hAnsiTheme="minorHAnsi" w:eastAsiaTheme="minorEastAsia" w:cstheme="minorBidi"/>
          <w:b/>
          <w:bCs/>
          <w:color w:val="auto"/>
          <w:kern w:val="2"/>
          <w:sz w:val="21"/>
          <w:szCs w:val="22"/>
          <w:lang w:val="zh-CN"/>
        </w:rPr>
      </w:sdtEndPr>
      <w:sdtContent>
        <w:p>
          <w:pPr>
            <w:pStyle w:val="18"/>
          </w:pPr>
          <w:r>
            <w:rPr>
              <w:lang w:val="zh-CN"/>
            </w:rPr>
            <w:t>目录</w:t>
          </w:r>
        </w:p>
        <w:p>
          <w:pPr>
            <w:pStyle w:val="4"/>
            <w:tabs>
              <w:tab w:val="right" w:leader="dot" w:pos="8296"/>
            </w:tabs>
          </w:pPr>
          <w:r>
            <w:fldChar w:fldCharType="begin"/>
          </w:r>
          <w:r>
            <w:instrText xml:space="preserve"> TOC \o "1-3" \h \z \u </w:instrText>
          </w:r>
          <w:r>
            <w:fldChar w:fldCharType="separate"/>
          </w:r>
          <w:r>
            <w:fldChar w:fldCharType="begin"/>
          </w:r>
          <w:r>
            <w:instrText xml:space="preserve"> HYPERLINK \l "_Toc493746162" </w:instrText>
          </w:r>
          <w:r>
            <w:fldChar w:fldCharType="separate"/>
          </w:r>
          <w:r>
            <w:rPr>
              <w:rStyle w:val="9"/>
            </w:rPr>
            <w:t>前言</w:t>
          </w:r>
          <w:r>
            <w:tab/>
          </w:r>
          <w:r>
            <w:fldChar w:fldCharType="begin"/>
          </w:r>
          <w:r>
            <w:instrText xml:space="preserve"> PAGEREF _Toc493746162 \h </w:instrText>
          </w:r>
          <w:r>
            <w:fldChar w:fldCharType="separate"/>
          </w:r>
          <w:r>
            <w:t>1</w:t>
          </w:r>
          <w:r>
            <w:fldChar w:fldCharType="end"/>
          </w:r>
          <w:r>
            <w:fldChar w:fldCharType="end"/>
          </w:r>
        </w:p>
        <w:p>
          <w:pPr>
            <w:pStyle w:val="4"/>
            <w:tabs>
              <w:tab w:val="left" w:pos="840"/>
              <w:tab w:val="right" w:leader="dot" w:pos="8296"/>
            </w:tabs>
          </w:pPr>
          <w:r>
            <w:fldChar w:fldCharType="begin"/>
          </w:r>
          <w:r>
            <w:instrText xml:space="preserve"> HYPERLINK \l "_Toc493746163" </w:instrText>
          </w:r>
          <w:r>
            <w:fldChar w:fldCharType="separate"/>
          </w:r>
          <w:r>
            <w:rPr>
              <w:rStyle w:val="9"/>
            </w:rPr>
            <w:t>一、</w:t>
          </w:r>
          <w:r>
            <w:tab/>
          </w:r>
          <w:r>
            <w:rPr>
              <w:rStyle w:val="9"/>
            </w:rPr>
            <w:t>系统登录</w:t>
          </w:r>
          <w:r>
            <w:tab/>
          </w:r>
          <w:r>
            <w:fldChar w:fldCharType="begin"/>
          </w:r>
          <w:r>
            <w:instrText xml:space="preserve"> PAGEREF _Toc493746163 \h </w:instrText>
          </w:r>
          <w:r>
            <w:fldChar w:fldCharType="separate"/>
          </w:r>
          <w:r>
            <w:t>2</w:t>
          </w:r>
          <w:r>
            <w:fldChar w:fldCharType="end"/>
          </w:r>
          <w:r>
            <w:fldChar w:fldCharType="end"/>
          </w:r>
        </w:p>
        <w:p>
          <w:pPr>
            <w:pStyle w:val="4"/>
            <w:tabs>
              <w:tab w:val="left" w:pos="840"/>
              <w:tab w:val="right" w:leader="dot" w:pos="8296"/>
            </w:tabs>
          </w:pPr>
          <w:r>
            <w:fldChar w:fldCharType="begin"/>
          </w:r>
          <w:r>
            <w:instrText xml:space="preserve"> HYPERLINK \l "_Toc493746164" </w:instrText>
          </w:r>
          <w:r>
            <w:fldChar w:fldCharType="separate"/>
          </w:r>
          <w:r>
            <w:rPr>
              <w:rStyle w:val="9"/>
            </w:rPr>
            <w:t>二、</w:t>
          </w:r>
          <w:r>
            <w:tab/>
          </w:r>
          <w:r>
            <w:rPr>
              <w:rStyle w:val="9"/>
            </w:rPr>
            <w:t>用户设置</w:t>
          </w:r>
          <w:r>
            <w:tab/>
          </w:r>
          <w:r>
            <w:fldChar w:fldCharType="begin"/>
          </w:r>
          <w:r>
            <w:instrText xml:space="preserve"> PAGEREF _Toc493746164 \h </w:instrText>
          </w:r>
          <w:r>
            <w:fldChar w:fldCharType="separate"/>
          </w:r>
          <w:r>
            <w:t>4</w:t>
          </w:r>
          <w:r>
            <w:fldChar w:fldCharType="end"/>
          </w:r>
          <w:r>
            <w:fldChar w:fldCharType="end"/>
          </w:r>
        </w:p>
        <w:p>
          <w:pPr>
            <w:pStyle w:val="5"/>
            <w:tabs>
              <w:tab w:val="left" w:pos="840"/>
              <w:tab w:val="right" w:leader="dot" w:pos="8296"/>
            </w:tabs>
          </w:pPr>
          <w:r>
            <w:fldChar w:fldCharType="begin"/>
          </w:r>
          <w:r>
            <w:instrText xml:space="preserve"> HYPERLINK \l "_Toc493746165" </w:instrText>
          </w:r>
          <w:r>
            <w:fldChar w:fldCharType="separate"/>
          </w:r>
          <w:r>
            <w:rPr>
              <w:rStyle w:val="9"/>
            </w:rPr>
            <w:t>1.</w:t>
          </w:r>
          <w:r>
            <w:tab/>
          </w:r>
          <w:r>
            <w:rPr>
              <w:rStyle w:val="9"/>
            </w:rPr>
            <w:t>修改密码</w:t>
          </w:r>
          <w:r>
            <w:tab/>
          </w:r>
          <w:r>
            <w:fldChar w:fldCharType="begin"/>
          </w:r>
          <w:r>
            <w:instrText xml:space="preserve"> PAGEREF _Toc493746165 \h </w:instrText>
          </w:r>
          <w:r>
            <w:fldChar w:fldCharType="separate"/>
          </w:r>
          <w:r>
            <w:t>4</w:t>
          </w:r>
          <w:r>
            <w:fldChar w:fldCharType="end"/>
          </w:r>
          <w:r>
            <w:fldChar w:fldCharType="end"/>
          </w:r>
        </w:p>
        <w:p>
          <w:pPr>
            <w:pStyle w:val="5"/>
            <w:tabs>
              <w:tab w:val="left" w:pos="840"/>
              <w:tab w:val="right" w:leader="dot" w:pos="8296"/>
            </w:tabs>
          </w:pPr>
          <w:r>
            <w:fldChar w:fldCharType="begin"/>
          </w:r>
          <w:r>
            <w:instrText xml:space="preserve"> HYPERLINK \l "_Toc493746166" </w:instrText>
          </w:r>
          <w:r>
            <w:fldChar w:fldCharType="separate"/>
          </w:r>
          <w:r>
            <w:rPr>
              <w:rStyle w:val="9"/>
            </w:rPr>
            <w:t>2.</w:t>
          </w:r>
          <w:r>
            <w:tab/>
          </w:r>
          <w:r>
            <w:rPr>
              <w:rStyle w:val="9"/>
            </w:rPr>
            <w:t>个人信息维护</w:t>
          </w:r>
          <w:r>
            <w:tab/>
          </w:r>
          <w:r>
            <w:fldChar w:fldCharType="begin"/>
          </w:r>
          <w:r>
            <w:instrText xml:space="preserve"> PAGEREF _Toc493746166 \h </w:instrText>
          </w:r>
          <w:r>
            <w:fldChar w:fldCharType="separate"/>
          </w:r>
          <w:r>
            <w:t>5</w:t>
          </w:r>
          <w:r>
            <w:fldChar w:fldCharType="end"/>
          </w:r>
          <w:r>
            <w:fldChar w:fldCharType="end"/>
          </w:r>
        </w:p>
        <w:p>
          <w:pPr>
            <w:pStyle w:val="4"/>
            <w:tabs>
              <w:tab w:val="left" w:pos="840"/>
              <w:tab w:val="right" w:leader="dot" w:pos="8296"/>
            </w:tabs>
          </w:pPr>
          <w:r>
            <w:fldChar w:fldCharType="begin"/>
          </w:r>
          <w:r>
            <w:instrText xml:space="preserve"> HYPERLINK \l "_Toc493746167" </w:instrText>
          </w:r>
          <w:r>
            <w:fldChar w:fldCharType="separate"/>
          </w:r>
          <w:r>
            <w:rPr>
              <w:rStyle w:val="9"/>
            </w:rPr>
            <w:t>三、</w:t>
          </w:r>
          <w:r>
            <w:tab/>
          </w:r>
          <w:r>
            <w:rPr>
              <w:rStyle w:val="9"/>
            </w:rPr>
            <w:t>师生双选管理</w:t>
          </w:r>
          <w:r>
            <w:tab/>
          </w:r>
          <w:r>
            <w:fldChar w:fldCharType="begin"/>
          </w:r>
          <w:r>
            <w:instrText xml:space="preserve"> PAGEREF _Toc493746167 \h </w:instrText>
          </w:r>
          <w:r>
            <w:fldChar w:fldCharType="separate"/>
          </w:r>
          <w:r>
            <w:t>6</w:t>
          </w:r>
          <w:r>
            <w:fldChar w:fldCharType="end"/>
          </w:r>
          <w:r>
            <w:fldChar w:fldCharType="end"/>
          </w:r>
        </w:p>
        <w:p>
          <w:pPr>
            <w:pStyle w:val="5"/>
            <w:tabs>
              <w:tab w:val="left" w:pos="840"/>
              <w:tab w:val="right" w:leader="dot" w:pos="8296"/>
            </w:tabs>
          </w:pPr>
          <w:r>
            <w:fldChar w:fldCharType="begin"/>
          </w:r>
          <w:r>
            <w:instrText xml:space="preserve"> HYPERLINK \l "_Toc493746168" </w:instrText>
          </w:r>
          <w:r>
            <w:fldChar w:fldCharType="separate"/>
          </w:r>
          <w:r>
            <w:rPr>
              <w:rStyle w:val="9"/>
            </w:rPr>
            <w:t>1.</w:t>
          </w:r>
          <w:r>
            <w:tab/>
          </w:r>
          <w:r>
            <w:rPr>
              <w:rStyle w:val="9"/>
            </w:rPr>
            <w:t>审核课题</w:t>
          </w:r>
          <w:r>
            <w:tab/>
          </w:r>
          <w:r>
            <w:fldChar w:fldCharType="begin"/>
          </w:r>
          <w:r>
            <w:instrText xml:space="preserve"> PAGEREF _Toc493746168 \h </w:instrText>
          </w:r>
          <w:r>
            <w:fldChar w:fldCharType="separate"/>
          </w:r>
          <w:r>
            <w:t>6</w:t>
          </w:r>
          <w:r>
            <w:fldChar w:fldCharType="end"/>
          </w:r>
          <w:r>
            <w:fldChar w:fldCharType="end"/>
          </w:r>
        </w:p>
        <w:p>
          <w:pPr>
            <w:pStyle w:val="5"/>
            <w:tabs>
              <w:tab w:val="left" w:pos="840"/>
              <w:tab w:val="right" w:leader="dot" w:pos="8296"/>
            </w:tabs>
          </w:pPr>
          <w:r>
            <w:fldChar w:fldCharType="begin"/>
          </w:r>
          <w:r>
            <w:instrText xml:space="preserve"> HYPERLINK \l "_Toc493746169" </w:instrText>
          </w:r>
          <w:r>
            <w:fldChar w:fldCharType="separate"/>
          </w:r>
          <w:r>
            <w:rPr>
              <w:rStyle w:val="9"/>
            </w:rPr>
            <w:t>2.</w:t>
          </w:r>
          <w:r>
            <w:tab/>
          </w:r>
          <w:r>
            <w:rPr>
              <w:rStyle w:val="9"/>
            </w:rPr>
            <w:t>审核任务书</w:t>
          </w:r>
          <w:r>
            <w:tab/>
          </w:r>
          <w:r>
            <w:fldChar w:fldCharType="begin"/>
          </w:r>
          <w:r>
            <w:instrText xml:space="preserve"> PAGEREF _Toc493746169 \h </w:instrText>
          </w:r>
          <w:r>
            <w:fldChar w:fldCharType="separate"/>
          </w:r>
          <w:r>
            <w:t>8</w:t>
          </w:r>
          <w:r>
            <w:fldChar w:fldCharType="end"/>
          </w:r>
          <w:r>
            <w:fldChar w:fldCharType="end"/>
          </w:r>
        </w:p>
        <w:p>
          <w:r>
            <w:rPr>
              <w:b/>
              <w:bCs/>
              <w:lang w:val="zh-CN"/>
            </w:rPr>
            <w:fldChar w:fldCharType="end"/>
          </w:r>
        </w:p>
      </w:sdtContent>
    </w:sdt>
    <w:p>
      <w:pPr>
        <w:pStyle w:val="2"/>
      </w:pPr>
    </w:p>
    <w:p/>
    <w:p/>
    <w:p/>
    <w:p/>
    <w:p/>
    <w:p/>
    <w:p/>
    <w:p/>
    <w:p/>
    <w:p/>
    <w:p/>
    <w:p/>
    <w:p/>
    <w:p/>
    <w:p/>
    <w:p/>
    <w:p/>
    <w:p/>
    <w:p/>
    <w:p/>
    <w:p>
      <w:pPr>
        <w:pStyle w:val="14"/>
        <w:spacing w:line="336" w:lineRule="auto"/>
        <w:ind w:left="360" w:firstLine="0" w:firstLineChars="0"/>
        <w:jc w:val="left"/>
        <w:rPr>
          <w:rFonts w:hint="eastAsia"/>
        </w:rPr>
      </w:pPr>
      <w:r>
        <w:rPr>
          <w:rFonts w:hint="eastAsia"/>
        </w:rPr>
        <w:t xml:space="preserve">   </w:t>
      </w:r>
    </w:p>
    <w:p>
      <w:pPr>
        <w:pStyle w:val="14"/>
        <w:spacing w:line="336" w:lineRule="auto"/>
        <w:ind w:left="360" w:firstLine="0" w:firstLineChars="0"/>
        <w:jc w:val="left"/>
        <w:rPr>
          <w:rFonts w:hint="eastAsia"/>
        </w:rPr>
      </w:pPr>
    </w:p>
    <w:p>
      <w:pPr>
        <w:pStyle w:val="14"/>
        <w:spacing w:line="336" w:lineRule="auto"/>
        <w:ind w:left="360" w:firstLine="0" w:firstLineChars="0"/>
        <w:jc w:val="left"/>
        <w:rPr>
          <w:rFonts w:hint="eastAsia"/>
        </w:rPr>
      </w:pPr>
    </w:p>
    <w:p>
      <w:pPr>
        <w:pStyle w:val="14"/>
        <w:spacing w:line="336" w:lineRule="auto"/>
        <w:ind w:left="360" w:firstLine="0" w:firstLineChars="0"/>
        <w:jc w:val="left"/>
        <w:rPr>
          <w:rFonts w:hint="eastAsia"/>
        </w:rPr>
      </w:pPr>
    </w:p>
    <w:p>
      <w:pPr>
        <w:pStyle w:val="14"/>
        <w:spacing w:line="336" w:lineRule="auto"/>
        <w:ind w:left="360" w:firstLine="0" w:firstLineChars="0"/>
        <w:jc w:val="left"/>
      </w:pPr>
      <w:r>
        <w:rPr>
          <w:rFonts w:hint="eastAsia"/>
        </w:rPr>
        <w:t xml:space="preserve"> </w:t>
      </w:r>
      <w:r>
        <w:t xml:space="preserve"> </w:t>
      </w:r>
    </w:p>
    <w:p>
      <w:pPr>
        <w:pStyle w:val="14"/>
        <w:spacing w:line="336" w:lineRule="auto"/>
        <w:ind w:left="360" w:firstLine="0" w:firstLineChars="0"/>
        <w:jc w:val="left"/>
      </w:pPr>
    </w:p>
    <w:p>
      <w:pPr>
        <w:pStyle w:val="2"/>
        <w:jc w:val="center"/>
      </w:pPr>
      <w:bookmarkStart w:id="0" w:name="_Toc493746162"/>
      <w:r>
        <w:rPr>
          <w:rFonts w:hint="eastAsia"/>
        </w:rPr>
        <w:t>前言</w:t>
      </w:r>
      <w:bookmarkEnd w:id="0"/>
    </w:p>
    <w:p>
      <w:pPr>
        <w:pStyle w:val="14"/>
        <w:spacing w:line="336" w:lineRule="auto"/>
        <w:ind w:left="360" w:firstLine="0" w:firstLineChars="0"/>
        <w:jc w:val="left"/>
      </w:pPr>
    </w:p>
    <w:p>
      <w:pPr>
        <w:pStyle w:val="14"/>
        <w:spacing w:line="336" w:lineRule="auto"/>
        <w:ind w:left="360" w:firstLine="0" w:firstLineChars="0"/>
        <w:jc w:val="left"/>
        <w:rPr>
          <w:rFonts w:ascii="仿宋" w:hAnsi="仿宋" w:eastAsia="仿宋"/>
          <w:sz w:val="28"/>
        </w:rPr>
      </w:pPr>
      <w:r>
        <w:rPr>
          <w:rFonts w:hint="eastAsia" w:ascii="仿宋" w:hAnsi="仿宋" w:eastAsia="仿宋"/>
          <w:sz w:val="28"/>
        </w:rPr>
        <w:t>中国知网大学生毕业设计（论文）管理系统是主要针对毕业设计教学环节的相关需求开发的云服务平台和标准化管理工具，实现了管理服务，在线沟通，备份存储等更方面功能，并与知网抄袭检测系统无缝对接，贯穿毕业设计（论文</w:t>
      </w:r>
      <w:r>
        <w:rPr>
          <w:rFonts w:ascii="仿宋" w:hAnsi="仿宋" w:eastAsia="仿宋"/>
          <w:sz w:val="28"/>
        </w:rPr>
        <w:t>）</w:t>
      </w:r>
      <w:r>
        <w:rPr>
          <w:rFonts w:hint="eastAsia" w:ascii="仿宋" w:hAnsi="仿宋" w:eastAsia="仿宋"/>
          <w:sz w:val="28"/>
        </w:rPr>
        <w:t>教学环节的全部流程。各大高校可以通过大学生毕业设计管理系统，为教务处，院系等管理部门及指导教师和学生提供数字化，智能化，流程化，规范化的“一站式</w:t>
      </w:r>
      <w:r>
        <w:rPr>
          <w:rFonts w:ascii="仿宋" w:hAnsi="仿宋" w:eastAsia="仿宋"/>
          <w:sz w:val="28"/>
        </w:rPr>
        <w:t>”</w:t>
      </w:r>
      <w:r>
        <w:rPr>
          <w:rFonts w:hint="eastAsia" w:ascii="仿宋" w:hAnsi="仿宋" w:eastAsia="仿宋"/>
          <w:sz w:val="28"/>
        </w:rPr>
        <w:t>专业服务，不仅能够帮助提高大学生毕业设计管理信息化水平，实现全流程，数字化的操作和管理，还能通过云服务平台实现学校历史数据的永久保存和后续使用。</w:t>
      </w: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14"/>
        <w:spacing w:line="336" w:lineRule="auto"/>
        <w:ind w:left="360" w:firstLine="0" w:firstLineChars="0"/>
        <w:jc w:val="left"/>
        <w:rPr>
          <w:rFonts w:ascii="仿宋" w:hAnsi="仿宋" w:eastAsia="仿宋"/>
          <w:sz w:val="28"/>
        </w:rPr>
      </w:pPr>
    </w:p>
    <w:p>
      <w:pPr>
        <w:pStyle w:val="2"/>
        <w:numPr>
          <w:ilvl w:val="0"/>
          <w:numId w:val="1"/>
        </w:numPr>
      </w:pPr>
      <w:bookmarkStart w:id="1" w:name="_Toc493746163"/>
      <w:r>
        <w:rPr>
          <w:rFonts w:hint="eastAsia"/>
        </w:rPr>
        <w:t>系统登录</w:t>
      </w:r>
      <w:bookmarkEnd w:id="1"/>
    </w:p>
    <w:p>
      <w:pPr>
        <w:rPr>
          <w:sz w:val="28"/>
        </w:rPr>
      </w:pPr>
      <w:r>
        <w:drawing>
          <wp:inline distT="0" distB="0" distL="114300" distR="114300">
            <wp:extent cx="5268595" cy="2839085"/>
            <wp:effectExtent l="0" t="0" r="825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2839085"/>
                    </a:xfrm>
                    <a:prstGeom prst="rect">
                      <a:avLst/>
                    </a:prstGeom>
                    <a:noFill/>
                    <a:ln w="9525">
                      <a:noFill/>
                    </a:ln>
                  </pic:spPr>
                </pic:pic>
              </a:graphicData>
            </a:graphic>
          </wp:inline>
        </w:drawing>
      </w:r>
    </w:p>
    <w:p>
      <w:pPr>
        <w:ind w:firstLine="560" w:firstLineChars="200"/>
        <w:rPr>
          <w:rFonts w:ascii="仿宋" w:hAnsi="仿宋" w:eastAsia="仿宋"/>
          <w:sz w:val="28"/>
        </w:rPr>
      </w:pPr>
      <w:r>
        <w:rPr>
          <w:rFonts w:hint="eastAsia" w:ascii="仿宋" w:hAnsi="仿宋" w:eastAsia="仿宋"/>
          <w:sz w:val="28"/>
        </w:rPr>
        <w:t>在右侧输入用户名，密码，验证码，选择角色“教师</w:t>
      </w:r>
      <w:r>
        <w:rPr>
          <w:rFonts w:ascii="仿宋" w:hAnsi="仿宋" w:eastAsia="仿宋"/>
          <w:sz w:val="28"/>
        </w:rPr>
        <w:t>”</w:t>
      </w:r>
      <w:r>
        <w:rPr>
          <w:rFonts w:hint="eastAsia" w:ascii="仿宋" w:hAnsi="仿宋" w:eastAsia="仿宋"/>
          <w:sz w:val="28"/>
        </w:rPr>
        <w:t>，点击登录进入系统。</w:t>
      </w:r>
    </w:p>
    <w:p>
      <w:pPr>
        <w:rPr>
          <w:rFonts w:ascii="仿宋" w:hAnsi="仿宋" w:eastAsia="仿宋"/>
          <w:sz w:val="28"/>
        </w:rPr>
      </w:pPr>
      <w:r>
        <w:drawing>
          <wp:inline distT="0" distB="0" distL="0" distR="0">
            <wp:extent cx="5274310" cy="272732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727325"/>
                    </a:xfrm>
                    <a:prstGeom prst="rect">
                      <a:avLst/>
                    </a:prstGeom>
                  </pic:spPr>
                </pic:pic>
              </a:graphicData>
            </a:graphic>
          </wp:inline>
        </w:drawing>
      </w:r>
    </w:p>
    <w:p>
      <w:pPr>
        <w:rPr>
          <w:rFonts w:ascii="仿宋" w:hAnsi="仿宋" w:eastAsia="仿宋"/>
          <w:sz w:val="28"/>
        </w:rPr>
      </w:pPr>
      <w:r>
        <w:rPr>
          <w:rFonts w:hint="eastAsia" w:ascii="仿宋" w:hAnsi="仿宋" w:eastAsia="仿宋"/>
          <w:sz w:val="28"/>
        </w:rPr>
        <w:t>进入后，如果有多种角色，请点击“专业负责人”</w:t>
      </w:r>
    </w:p>
    <w:p>
      <w:pPr>
        <w:ind w:firstLine="560" w:firstLineChars="200"/>
        <w:rPr>
          <w:rFonts w:ascii="仿宋" w:hAnsi="仿宋" w:eastAsia="仿宋"/>
          <w:sz w:val="28"/>
        </w:rPr>
      </w:pPr>
    </w:p>
    <w:p>
      <w:pPr>
        <w:rPr>
          <w:rFonts w:ascii="仿宋" w:hAnsi="仿宋" w:eastAsia="仿宋"/>
          <w:sz w:val="28"/>
        </w:rPr>
      </w:pPr>
    </w:p>
    <w:p>
      <w:pPr>
        <w:rPr>
          <w:rFonts w:ascii="仿宋" w:hAnsi="仿宋" w:eastAsia="仿宋"/>
          <w:sz w:val="28"/>
        </w:rPr>
      </w:pPr>
    </w:p>
    <w:p>
      <w:pPr>
        <w:pStyle w:val="2"/>
        <w:numPr>
          <w:ilvl w:val="0"/>
          <w:numId w:val="1"/>
        </w:numPr>
      </w:pPr>
      <w:bookmarkStart w:id="2" w:name="_Toc493746164"/>
      <w:r>
        <w:rPr>
          <w:rFonts w:hint="eastAsia"/>
        </w:rPr>
        <w:t>用户设置</w:t>
      </w:r>
      <w:bookmarkEnd w:id="2"/>
    </w:p>
    <w:p>
      <w:pPr>
        <w:pStyle w:val="3"/>
        <w:numPr>
          <w:ilvl w:val="0"/>
          <w:numId w:val="2"/>
        </w:numPr>
      </w:pPr>
      <w:bookmarkStart w:id="3" w:name="_Toc493746165"/>
      <w:r>
        <w:rPr>
          <w:rFonts w:hint="eastAsia"/>
        </w:rPr>
        <w:t>修改密码</w:t>
      </w:r>
      <w:bookmarkEnd w:id="3"/>
    </w:p>
    <w:p>
      <w:r>
        <w:drawing>
          <wp:inline distT="0" distB="0" distL="0" distR="0">
            <wp:extent cx="5274310" cy="1976120"/>
            <wp:effectExtent l="0" t="0" r="2540"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6"/>
                    <a:stretch>
                      <a:fillRect/>
                    </a:stretch>
                  </pic:blipFill>
                  <pic:spPr>
                    <a:xfrm>
                      <a:off x="0" y="0"/>
                      <a:ext cx="5274310" cy="1976120"/>
                    </a:xfrm>
                    <a:prstGeom prst="rect">
                      <a:avLst/>
                    </a:prstGeom>
                  </pic:spPr>
                </pic:pic>
              </a:graphicData>
            </a:graphic>
          </wp:inline>
        </w:drawing>
      </w:r>
    </w:p>
    <w:p>
      <w:pPr>
        <w:rPr>
          <w:rFonts w:hint="eastAsia" w:ascii="仿宋" w:hAnsi="仿宋" w:eastAsia="仿宋"/>
          <w:sz w:val="28"/>
        </w:rPr>
      </w:pPr>
      <w:r>
        <w:rPr>
          <w:rFonts w:hint="eastAsia" w:ascii="仿宋" w:hAnsi="仿宋" w:eastAsia="仿宋"/>
          <w:sz w:val="28"/>
        </w:rPr>
        <w:t>如认为初始密码不安全，可在此进行修改</w:t>
      </w:r>
      <w:bookmarkStart w:id="4" w:name="_Toc493746166"/>
    </w:p>
    <w:p>
      <w:pPr>
        <w:pStyle w:val="3"/>
        <w:numPr>
          <w:ilvl w:val="0"/>
          <w:numId w:val="2"/>
        </w:numPr>
        <w:rPr>
          <w:rFonts w:hint="eastAsia"/>
        </w:rPr>
      </w:pPr>
      <w:r>
        <w:rPr>
          <w:rFonts w:hint="eastAsia"/>
        </w:rPr>
        <w:t>个人信息维护</w:t>
      </w:r>
      <w:bookmarkEnd w:id="4"/>
    </w:p>
    <w:p>
      <w:r>
        <w:drawing>
          <wp:inline distT="0" distB="0" distL="0" distR="0">
            <wp:extent cx="5274310" cy="3865245"/>
            <wp:effectExtent l="0" t="0" r="2540" b="190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a:stretch>
                      <a:fillRect/>
                    </a:stretch>
                  </pic:blipFill>
                  <pic:spPr>
                    <a:xfrm>
                      <a:off x="0" y="0"/>
                      <a:ext cx="5274310" cy="3865245"/>
                    </a:xfrm>
                    <a:prstGeom prst="rect">
                      <a:avLst/>
                    </a:prstGeom>
                  </pic:spPr>
                </pic:pic>
              </a:graphicData>
            </a:graphic>
          </wp:inline>
        </w:drawing>
      </w:r>
    </w:p>
    <w:p>
      <w:pPr>
        <w:rPr>
          <w:rFonts w:ascii="仿宋" w:hAnsi="仿宋" w:eastAsia="仿宋"/>
          <w:sz w:val="28"/>
        </w:rPr>
      </w:pPr>
      <w:r>
        <w:rPr>
          <w:rFonts w:hint="eastAsia" w:ascii="仿宋" w:hAnsi="仿宋" w:eastAsia="仿宋"/>
          <w:sz w:val="28"/>
        </w:rPr>
        <w:t>老师们可在个人信息维护内补齐信息，方便学生和管理人员查看。</w:t>
      </w:r>
    </w:p>
    <w:p>
      <w:pPr>
        <w:pStyle w:val="2"/>
        <w:numPr>
          <w:ilvl w:val="0"/>
          <w:numId w:val="0"/>
        </w:numPr>
        <w:ind w:leftChars="0"/>
      </w:pPr>
      <w:bookmarkStart w:id="5" w:name="_Toc493746167"/>
      <w:r>
        <w:rPr>
          <w:rFonts w:hint="eastAsia"/>
          <w:lang w:val="en-US" w:eastAsia="zh-CN"/>
        </w:rPr>
        <w:t>三、</w:t>
      </w:r>
      <w:r>
        <w:rPr>
          <w:rFonts w:hint="eastAsia"/>
        </w:rPr>
        <w:t>师生双选管理</w:t>
      </w:r>
      <w:bookmarkEnd w:id="5"/>
    </w:p>
    <w:p>
      <w:pPr>
        <w:spacing w:line="360" w:lineRule="auto"/>
        <w:rPr>
          <w:rFonts w:hint="eastAsia" w:ascii="仿宋" w:hAnsi="仿宋" w:eastAsia="仿宋"/>
          <w:sz w:val="28"/>
        </w:rPr>
      </w:pPr>
      <w:r>
        <w:drawing>
          <wp:inline distT="0" distB="0" distL="0" distR="0">
            <wp:extent cx="1927860" cy="1965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928027" cy="1966130"/>
                    </a:xfrm>
                    <a:prstGeom prst="rect">
                      <a:avLst/>
                    </a:prstGeom>
                  </pic:spPr>
                </pic:pic>
              </a:graphicData>
            </a:graphic>
          </wp:inline>
        </w:drawing>
      </w:r>
      <w:r>
        <w:rPr>
          <w:rFonts w:hint="eastAsia" w:ascii="仿宋" w:hAnsi="仿宋" w:eastAsia="仿宋"/>
          <w:sz w:val="28"/>
        </w:rPr>
        <w:t>师生双选管理下，有审核课题和审核任务书两个功能，下面逐一讲解。</w:t>
      </w:r>
    </w:p>
    <w:p>
      <w:pPr>
        <w:pStyle w:val="3"/>
        <w:numPr>
          <w:ilvl w:val="0"/>
          <w:numId w:val="3"/>
        </w:numPr>
      </w:pPr>
      <w:bookmarkStart w:id="6" w:name="_Toc493746168"/>
      <w:r>
        <w:rPr>
          <w:rFonts w:hint="eastAsia"/>
        </w:rPr>
        <w:t>审核课题</w:t>
      </w:r>
      <w:bookmarkEnd w:id="6"/>
    </w:p>
    <w:p>
      <w:pPr>
        <w:rPr>
          <w:rFonts w:hint="eastAsia"/>
        </w:rPr>
      </w:pPr>
      <w:r>
        <w:drawing>
          <wp:inline distT="0" distB="0" distL="0" distR="0">
            <wp:extent cx="5274310" cy="1239520"/>
            <wp:effectExtent l="0" t="0" r="2540" b="0"/>
            <wp:docPr id="5" name="图片 5" descr="C:\Users\ray\AppData\Local\Microsoft\Windows\INetCache\Content.Word\专业负责人审核课题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ray\AppData\Local\Microsoft\Windows\INetCache\Content.Word\专业负责人审核课题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1239907"/>
                    </a:xfrm>
                    <a:prstGeom prst="rect">
                      <a:avLst/>
                    </a:prstGeom>
                    <a:noFill/>
                    <a:ln>
                      <a:noFill/>
                    </a:ln>
                  </pic:spPr>
                </pic:pic>
              </a:graphicData>
            </a:graphic>
          </wp:inline>
        </w:drawing>
      </w:r>
    </w:p>
    <w:p>
      <w:pPr>
        <w:pStyle w:val="14"/>
        <w:spacing w:line="360" w:lineRule="auto"/>
        <w:ind w:left="420" w:firstLine="0" w:firstLineChars="0"/>
        <w:rPr>
          <w:rFonts w:hint="eastAsia" w:ascii="仿宋" w:hAnsi="仿宋" w:eastAsia="仿宋" w:cstheme="minorBidi"/>
          <w:kern w:val="2"/>
          <w:sz w:val="28"/>
          <w:szCs w:val="22"/>
          <w:lang w:val="en-US" w:eastAsia="zh-CN" w:bidi="ar-SA"/>
        </w:rPr>
      </w:pPr>
      <w:r>
        <w:rPr>
          <w:rFonts w:hint="eastAsia" w:ascii="仿宋" w:hAnsi="仿宋" w:eastAsia="仿宋" w:cstheme="minorBidi"/>
          <w:kern w:val="2"/>
          <w:sz w:val="28"/>
          <w:szCs w:val="22"/>
          <w:lang w:val="en-US" w:eastAsia="zh-CN" w:bidi="ar-SA"/>
        </w:rPr>
        <w:t>如上图，点击 审核课题 ，右侧会显示所有待审核课题，状态为“等待专业负责人审核”。</w:t>
      </w:r>
    </w:p>
    <w:p>
      <w:pPr>
        <w:pStyle w:val="14"/>
        <w:numPr>
          <w:ilvl w:val="0"/>
          <w:numId w:val="4"/>
        </w:numPr>
        <w:spacing w:line="360" w:lineRule="auto"/>
        <w:ind w:firstLineChars="0"/>
        <w:rPr>
          <w:rFonts w:hint="eastAsia" w:ascii="仿宋" w:hAnsi="仿宋" w:eastAsia="仿宋" w:cstheme="minorBidi"/>
          <w:kern w:val="2"/>
          <w:sz w:val="28"/>
          <w:szCs w:val="22"/>
          <w:lang w:val="en-US" w:eastAsia="zh-CN" w:bidi="ar-SA"/>
        </w:rPr>
      </w:pPr>
      <w:r>
        <w:rPr>
          <w:rFonts w:hint="eastAsia" w:ascii="仿宋" w:hAnsi="仿宋" w:eastAsia="仿宋" w:cstheme="minorBidi"/>
          <w:kern w:val="2"/>
          <w:sz w:val="28"/>
          <w:szCs w:val="22"/>
          <w:lang w:val="en-US" w:eastAsia="zh-CN" w:bidi="ar-SA"/>
        </w:rPr>
        <w:t>鼠标移到图片左侧上部蓝框的“审核课题”，可进行批量审核操作“审核全部课题”，不需要打√，请谨慎操作。通过后需要教学院长，教学秘书，学校管理员才能重新审核。</w:t>
      </w:r>
    </w:p>
    <w:p>
      <w:pPr>
        <w:spacing w:line="360" w:lineRule="auto"/>
        <w:ind w:left="420"/>
        <w:rPr>
          <w:rFonts w:hint="eastAsia" w:ascii="仿宋" w:hAnsi="仿宋" w:eastAsia="仿宋" w:cstheme="minorBidi"/>
          <w:kern w:val="2"/>
          <w:sz w:val="28"/>
          <w:szCs w:val="22"/>
          <w:lang w:val="en-US" w:eastAsia="zh-CN" w:bidi="ar-SA"/>
        </w:rPr>
      </w:pPr>
    </w:p>
    <w:p>
      <w:pPr>
        <w:pStyle w:val="14"/>
        <w:numPr>
          <w:ilvl w:val="0"/>
          <w:numId w:val="4"/>
        </w:numPr>
        <w:spacing w:line="360" w:lineRule="auto"/>
        <w:ind w:firstLineChars="0"/>
        <w:rPr>
          <w:rFonts w:hint="eastAsia" w:ascii="仿宋" w:hAnsi="仿宋" w:eastAsia="仿宋" w:cstheme="minorBidi"/>
          <w:kern w:val="2"/>
          <w:sz w:val="28"/>
          <w:szCs w:val="22"/>
          <w:lang w:val="en-US" w:eastAsia="zh-CN" w:bidi="ar-SA"/>
        </w:rPr>
      </w:pPr>
      <w:r>
        <w:rPr>
          <w:rFonts w:hint="eastAsia" w:ascii="仿宋" w:hAnsi="仿宋" w:eastAsia="仿宋" w:cstheme="minorBidi"/>
          <w:kern w:val="2"/>
          <w:sz w:val="28"/>
          <w:szCs w:val="22"/>
          <w:lang w:val="en-US" w:eastAsia="zh-CN" w:bidi="ar-SA"/>
        </w:rPr>
        <w:t>点击查看详情，可查看课题完整内容，如下图所示：</w:t>
      </w:r>
    </w:p>
    <w:p>
      <w:pPr>
        <w:rPr>
          <w:rFonts w:ascii="仿宋" w:hAnsi="仿宋" w:eastAsia="仿宋"/>
        </w:rPr>
      </w:pPr>
      <w:r>
        <w:drawing>
          <wp:inline distT="0" distB="0" distL="0" distR="0">
            <wp:extent cx="5274310" cy="2009140"/>
            <wp:effectExtent l="0" t="0" r="2540" b="0"/>
            <wp:docPr id="6" name="图片 6" descr="C:\Users\ray\AppData\Local\Microsoft\Windows\INetCache\Content.Word\专业负责人审核课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ray\AppData\Local\Microsoft\Windows\INetCache\Content.Word\专业负责人审核课题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2009355"/>
                    </a:xfrm>
                    <a:prstGeom prst="rect">
                      <a:avLst/>
                    </a:prstGeom>
                    <a:noFill/>
                    <a:ln>
                      <a:noFill/>
                    </a:ln>
                  </pic:spPr>
                </pic:pic>
              </a:graphicData>
            </a:graphic>
          </wp:inline>
        </w:drawing>
      </w:r>
    </w:p>
    <w:p>
      <w:pPr>
        <w:rPr>
          <w:rFonts w:ascii="仿宋" w:hAnsi="仿宋" w:eastAsia="仿宋"/>
          <w:sz w:val="28"/>
        </w:rPr>
      </w:pPr>
      <w:r>
        <w:rPr>
          <w:rFonts w:hint="eastAsia" w:ascii="仿宋" w:hAnsi="仿宋" w:eastAsia="仿宋"/>
        </w:rPr>
        <w:t xml:space="preserve">   </w:t>
      </w:r>
      <w:r>
        <w:rPr>
          <w:rFonts w:ascii="仿宋" w:hAnsi="仿宋" w:eastAsia="仿宋"/>
        </w:rPr>
        <w:t xml:space="preserve">  </w:t>
      </w:r>
      <w:r>
        <w:rPr>
          <w:rFonts w:hint="eastAsia" w:ascii="仿宋" w:hAnsi="仿宋" w:eastAsia="仿宋"/>
          <w:sz w:val="28"/>
        </w:rPr>
        <w:t>在此可查看课题完整信息，点击通过则认可此课题；点击不通过，课题退回，教师修改。</w:t>
      </w:r>
    </w:p>
    <w:p>
      <w:pPr>
        <w:rPr>
          <w:rFonts w:ascii="仿宋" w:hAnsi="仿宋" w:eastAsia="仿宋"/>
        </w:rPr>
      </w:pPr>
    </w:p>
    <w:p>
      <w:pPr>
        <w:rPr>
          <w:rFonts w:ascii="仿宋" w:hAnsi="仿宋" w:eastAsia="仿宋"/>
        </w:rPr>
      </w:pPr>
    </w:p>
    <w:p>
      <w:pPr>
        <w:rPr>
          <w:rFonts w:ascii="仿宋" w:hAnsi="仿宋" w:eastAsia="仿宋"/>
        </w:rPr>
      </w:pPr>
      <w:r>
        <w:drawing>
          <wp:inline distT="0" distB="0" distL="0" distR="0">
            <wp:extent cx="5274310" cy="1141730"/>
            <wp:effectExtent l="0" t="0" r="254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4310" cy="1141730"/>
                    </a:xfrm>
                    <a:prstGeom prst="rect">
                      <a:avLst/>
                    </a:prstGeom>
                  </pic:spPr>
                </pic:pic>
              </a:graphicData>
            </a:graphic>
          </wp:inline>
        </w:drawing>
      </w:r>
    </w:p>
    <w:p>
      <w:pPr>
        <w:rPr>
          <w:rFonts w:ascii="仿宋" w:hAnsi="仿宋" w:eastAsia="仿宋"/>
          <w:sz w:val="28"/>
        </w:rPr>
      </w:pPr>
      <w:r>
        <w:rPr>
          <w:rFonts w:hint="eastAsia" w:ascii="仿宋" w:hAnsi="仿宋" w:eastAsia="仿宋"/>
          <w:sz w:val="28"/>
        </w:rPr>
        <w:t>审核通过的课题会显示为“审核通过”。</w:t>
      </w:r>
    </w:p>
    <w:p>
      <w:pPr>
        <w:rPr>
          <w:rFonts w:ascii="仿宋" w:hAnsi="仿宋" w:eastAsia="仿宋"/>
          <w:sz w:val="28"/>
        </w:rPr>
      </w:pPr>
    </w:p>
    <w:p>
      <w:pPr>
        <w:rPr>
          <w:rFonts w:ascii="仿宋" w:hAnsi="仿宋" w:eastAsia="仿宋"/>
          <w:sz w:val="28"/>
        </w:rPr>
      </w:pPr>
    </w:p>
    <w:p>
      <w:pPr>
        <w:rPr>
          <w:rFonts w:ascii="仿宋" w:hAnsi="仿宋" w:eastAsia="仿宋"/>
          <w:sz w:val="28"/>
        </w:rPr>
      </w:pPr>
    </w:p>
    <w:p>
      <w:pPr>
        <w:rPr>
          <w:rFonts w:ascii="仿宋" w:hAnsi="仿宋" w:eastAsia="仿宋"/>
          <w:sz w:val="28"/>
        </w:rPr>
      </w:pPr>
    </w:p>
    <w:p>
      <w:pPr>
        <w:rPr>
          <w:rFonts w:hint="eastAsia" w:ascii="仿宋" w:hAnsi="仿宋" w:eastAsia="仿宋"/>
          <w:sz w:val="28"/>
        </w:rPr>
      </w:pPr>
    </w:p>
    <w:p>
      <w:pPr>
        <w:pStyle w:val="3"/>
        <w:numPr>
          <w:ilvl w:val="0"/>
          <w:numId w:val="3"/>
        </w:numPr>
      </w:pPr>
      <w:bookmarkStart w:id="7" w:name="_Toc493746169"/>
      <w:r>
        <w:rPr>
          <w:rFonts w:hint="eastAsia"/>
        </w:rPr>
        <w:t>审核任务书</w:t>
      </w:r>
      <w:bookmarkEnd w:id="7"/>
    </w:p>
    <w:p>
      <w:pPr>
        <w:rPr>
          <w:rFonts w:ascii="仿宋" w:hAnsi="仿宋" w:eastAsia="仿宋"/>
        </w:rPr>
      </w:pPr>
      <w:r>
        <w:drawing>
          <wp:inline distT="0" distB="0" distL="0" distR="0">
            <wp:extent cx="5274310" cy="1200150"/>
            <wp:effectExtent l="0" t="0" r="2540" b="0"/>
            <wp:docPr id="7" name="图片 7" descr="C:\Users\ray\AppData\Local\Microsoft\Windows\INetCache\Content.Word\审核任务书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ray\AppData\Local\Microsoft\Windows\INetCache\Content.Word\审核任务书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1200354"/>
                    </a:xfrm>
                    <a:prstGeom prst="rect">
                      <a:avLst/>
                    </a:prstGeom>
                    <a:noFill/>
                    <a:ln>
                      <a:noFill/>
                    </a:ln>
                  </pic:spPr>
                </pic:pic>
              </a:graphicData>
            </a:graphic>
          </wp:inline>
        </w:drawing>
      </w:r>
    </w:p>
    <w:p>
      <w:pPr>
        <w:pStyle w:val="14"/>
        <w:spacing w:line="360" w:lineRule="auto"/>
        <w:ind w:left="420" w:firstLine="0" w:firstLineChars="0"/>
        <w:rPr>
          <w:rFonts w:hint="eastAsia" w:ascii="仿宋" w:hAnsi="仿宋" w:eastAsia="仿宋"/>
          <w:sz w:val="28"/>
        </w:rPr>
      </w:pPr>
      <w:r>
        <w:rPr>
          <w:rFonts w:hint="eastAsia" w:ascii="仿宋" w:hAnsi="仿宋" w:eastAsia="仿宋"/>
          <w:sz w:val="28"/>
        </w:rPr>
        <w:t>如上图，点击 审核任务书 ，右侧会显示所有待审任务书，状态为“等待专业负责人审核”。点击查看详情。</w:t>
      </w:r>
    </w:p>
    <w:p>
      <w:pPr>
        <w:rPr>
          <w:rFonts w:ascii="仿宋" w:hAnsi="仿宋" w:eastAsia="仿宋"/>
        </w:rPr>
      </w:pPr>
      <w:r>
        <w:drawing>
          <wp:inline distT="0" distB="0" distL="0" distR="0">
            <wp:extent cx="5274310" cy="2226945"/>
            <wp:effectExtent l="0" t="0" r="2540" b="1905"/>
            <wp:docPr id="8" name="图片 8" descr="C:\Users\ray\AppData\Local\Microsoft\Windows\INetCache\Content.Word\审核任务书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ray\AppData\Local\Microsoft\Windows\INetCache\Content.Word\审核任务书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310" cy="2227500"/>
                    </a:xfrm>
                    <a:prstGeom prst="rect">
                      <a:avLst/>
                    </a:prstGeom>
                    <a:noFill/>
                    <a:ln>
                      <a:noFill/>
                    </a:ln>
                  </pic:spPr>
                </pic:pic>
              </a:graphicData>
            </a:graphic>
          </wp:inline>
        </w:drawing>
      </w:r>
    </w:p>
    <w:p>
      <w:pPr>
        <w:pStyle w:val="14"/>
        <w:spacing w:line="360" w:lineRule="auto"/>
        <w:ind w:left="420" w:firstLine="0" w:firstLineChars="0"/>
        <w:rPr>
          <w:rFonts w:ascii="仿宋" w:hAnsi="仿宋" w:eastAsia="仿宋"/>
          <w:sz w:val="28"/>
        </w:rPr>
      </w:pPr>
      <w:r>
        <w:rPr>
          <w:rFonts w:hint="eastAsia" w:ascii="仿宋" w:hAnsi="仿宋" w:eastAsia="仿宋"/>
          <w:sz w:val="28"/>
        </w:rPr>
        <w:t>在此可查看任务书的完整信息，点击通过则认可此课题；点击返回修改，任务书退回，教师修改。</w:t>
      </w:r>
    </w:p>
    <w:p>
      <w:pPr>
        <w:spacing w:line="360" w:lineRule="auto"/>
        <w:rPr>
          <w:rFonts w:ascii="仿宋" w:hAnsi="仿宋" w:eastAsia="仿宋"/>
          <w:sz w:val="28"/>
        </w:rPr>
      </w:pPr>
      <w:r>
        <w:drawing>
          <wp:inline distT="0" distB="0" distL="0" distR="0">
            <wp:extent cx="5274310" cy="1153795"/>
            <wp:effectExtent l="0" t="0" r="254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4310" cy="1153795"/>
                    </a:xfrm>
                    <a:prstGeom prst="rect">
                      <a:avLst/>
                    </a:prstGeom>
                  </pic:spPr>
                </pic:pic>
              </a:graphicData>
            </a:graphic>
          </wp:inline>
        </w:drawing>
      </w:r>
    </w:p>
    <w:p>
      <w:pPr>
        <w:spacing w:line="360" w:lineRule="auto"/>
        <w:rPr>
          <w:rFonts w:hint="eastAsia" w:ascii="仿宋" w:hAnsi="仿宋" w:eastAsia="仿宋"/>
          <w:sz w:val="28"/>
        </w:rPr>
      </w:pPr>
      <w:r>
        <w:rPr>
          <w:rFonts w:hint="eastAsia" w:ascii="仿宋" w:hAnsi="仿宋" w:eastAsia="仿宋"/>
          <w:sz w:val="28"/>
        </w:rPr>
        <w:t>审核通过的任务书会显示“审核通过”。</w:t>
      </w:r>
      <w:r>
        <w:rPr>
          <w:rFonts w:ascii="仿宋" w:hAnsi="仿宋" w:eastAsia="仿宋"/>
          <w:sz w:val="28"/>
        </w:rPr>
        <w:t xml:space="preserve">   </w:t>
      </w:r>
      <w:r>
        <w:rPr>
          <w:rFonts w:hint="eastAsia" w:ascii="仿宋" w:hAnsi="仿宋" w:eastAsia="仿宋"/>
          <w:sz w:val="28"/>
        </w:rPr>
        <w:t>同时任务书会自动下发到学生账号。</w:t>
      </w:r>
    </w:p>
    <w:p>
      <w:pPr>
        <w:spacing w:line="360" w:lineRule="auto"/>
        <w:rPr>
          <w:rFonts w:hint="eastAsia" w:ascii="仿宋" w:hAnsi="仿宋" w:eastAsia="仿宋"/>
        </w:rPr>
      </w:pPr>
    </w:p>
    <w:p>
      <w:pPr>
        <w:spacing w:line="360" w:lineRule="auto"/>
        <w:rPr>
          <w:rFonts w:ascii="仿宋" w:hAnsi="仿宋" w:eastAsia="仿宋"/>
          <w:color w:val="FF0000"/>
          <w:sz w:val="24"/>
        </w:rPr>
      </w:pPr>
    </w:p>
    <w:p>
      <w:pPr>
        <w:spacing w:line="360" w:lineRule="auto"/>
        <w:rPr>
          <w:rFonts w:ascii="仿宋" w:hAnsi="仿宋" w:eastAsia="仿宋"/>
          <w:color w:val="FF0000"/>
          <w:sz w:val="24"/>
        </w:rPr>
      </w:pPr>
    </w:p>
    <w:p>
      <w:pPr>
        <w:pStyle w:val="2"/>
        <w:numPr>
          <w:ilvl w:val="0"/>
          <w:numId w:val="5"/>
        </w:numPr>
        <w:ind w:leftChars="0"/>
        <w:rPr>
          <w:rFonts w:hint="eastAsia"/>
          <w:lang w:val="en-US" w:eastAsia="zh-CN"/>
        </w:rPr>
      </w:pPr>
      <w:r>
        <w:rPr>
          <w:rFonts w:hint="eastAsia"/>
          <w:lang w:val="en-US" w:eastAsia="zh-CN"/>
        </w:rPr>
        <w:t>评阅学生</w:t>
      </w:r>
    </w:p>
    <w:p>
      <w:pPr>
        <w:numPr>
          <w:numId w:val="0"/>
        </w:numPr>
      </w:pPr>
      <w:r>
        <w:drawing>
          <wp:inline distT="0" distB="0" distL="114300" distR="114300">
            <wp:extent cx="5267325" cy="2468880"/>
            <wp:effectExtent l="0" t="0" r="952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a:stretch>
                      <a:fillRect/>
                    </a:stretch>
                  </pic:blipFill>
                  <pic:spPr>
                    <a:xfrm>
                      <a:off x="0" y="0"/>
                      <a:ext cx="5267325" cy="2468880"/>
                    </a:xfrm>
                    <a:prstGeom prst="rect">
                      <a:avLst/>
                    </a:prstGeom>
                    <a:noFill/>
                    <a:ln w="9525">
                      <a:noFill/>
                    </a:ln>
                  </pic:spPr>
                </pic:pic>
              </a:graphicData>
            </a:graphic>
          </wp:inline>
        </w:drawing>
      </w:r>
    </w:p>
    <w:p>
      <w:pPr>
        <w:spacing w:line="360" w:lineRule="auto"/>
        <w:rPr>
          <w:rFonts w:hint="eastAsia" w:ascii="仿宋" w:hAnsi="仿宋" w:eastAsia="仿宋"/>
          <w:sz w:val="28"/>
          <w:lang w:val="en-US" w:eastAsia="zh-CN"/>
        </w:rPr>
      </w:pPr>
      <w:r>
        <w:rPr>
          <w:rFonts w:hint="eastAsia" w:ascii="仿宋" w:hAnsi="仿宋" w:eastAsia="仿宋"/>
          <w:sz w:val="28"/>
          <w:lang w:val="en-US" w:eastAsia="zh-CN"/>
        </w:rPr>
        <w:t>成功登录后，点击评审答辩和成绩管理，然后点击评阅学生，之后点击查看详情，跳转到如下界面：</w:t>
      </w:r>
    </w:p>
    <w:p>
      <w:pPr>
        <w:spacing w:line="360" w:lineRule="auto"/>
      </w:pPr>
      <w:r>
        <w:drawing>
          <wp:inline distT="0" distB="0" distL="114300" distR="114300">
            <wp:extent cx="5271770" cy="2468245"/>
            <wp:effectExtent l="0" t="0" r="5080" b="825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6"/>
                    <a:stretch>
                      <a:fillRect/>
                    </a:stretch>
                  </pic:blipFill>
                  <pic:spPr>
                    <a:xfrm>
                      <a:off x="0" y="0"/>
                      <a:ext cx="5271770" cy="2468245"/>
                    </a:xfrm>
                    <a:prstGeom prst="rect">
                      <a:avLst/>
                    </a:prstGeom>
                    <a:noFill/>
                    <a:ln w="9525">
                      <a:noFill/>
                    </a:ln>
                  </pic:spPr>
                </pic:pic>
              </a:graphicData>
            </a:graphic>
          </wp:inline>
        </w:drawing>
      </w:r>
    </w:p>
    <w:p>
      <w:pPr>
        <w:spacing w:line="360" w:lineRule="auto"/>
        <w:rPr>
          <w:rFonts w:hint="eastAsia"/>
          <w:lang w:val="en-US" w:eastAsia="zh-CN"/>
        </w:rPr>
      </w:pPr>
    </w:p>
    <w:p>
      <w:pPr>
        <w:spacing w:line="360" w:lineRule="auto"/>
        <w:rPr>
          <w:rFonts w:hint="eastAsia" w:ascii="仿宋" w:hAnsi="仿宋" w:eastAsia="仿宋"/>
          <w:sz w:val="28"/>
          <w:lang w:val="en-US" w:eastAsia="zh-CN"/>
        </w:rPr>
      </w:pPr>
      <w:r>
        <w:rPr>
          <w:rFonts w:hint="eastAsia" w:ascii="仿宋" w:hAnsi="仿宋" w:eastAsia="仿宋"/>
          <w:sz w:val="28"/>
          <w:lang w:val="en-US" w:eastAsia="zh-CN"/>
        </w:rPr>
        <w:t>输入成绩，填写意见，点击提交。</w:t>
      </w:r>
      <w:bookmarkStart w:id="8" w:name="_GoBack"/>
      <w:bookmarkEnd w:id="8"/>
    </w:p>
    <w:p>
      <w:pPr>
        <w:numPr>
          <w:numId w:val="0"/>
        </w:numPr>
        <w:spacing w:line="360" w:lineRule="auto"/>
        <w:rPr>
          <w:rFonts w:hint="eastAsia" w:ascii="仿宋" w:hAnsi="仿宋" w:eastAsia="仿宋"/>
          <w:color w:val="FF0000"/>
          <w:sz w:val="24"/>
          <w:lang w:val="en-US" w:eastAsia="zh-CN"/>
        </w:rPr>
      </w:pPr>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698"/>
    <w:multiLevelType w:val="multilevel"/>
    <w:tmpl w:val="07EC169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2F64D7"/>
    <w:multiLevelType w:val="multilevel"/>
    <w:tmpl w:val="192F64D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8235570"/>
    <w:multiLevelType w:val="multilevel"/>
    <w:tmpl w:val="3823557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047154"/>
    <w:multiLevelType w:val="singleLevel"/>
    <w:tmpl w:val="5A047154"/>
    <w:lvl w:ilvl="0" w:tentative="0">
      <w:start w:val="4"/>
      <w:numFmt w:val="chineseCounting"/>
      <w:suff w:val="nothing"/>
      <w:lvlText w:val="%1、"/>
      <w:lvlJc w:val="left"/>
    </w:lvl>
  </w:abstractNum>
  <w:abstractNum w:abstractNumId="4">
    <w:nsid w:val="6FFA2679"/>
    <w:multiLevelType w:val="multilevel"/>
    <w:tmpl w:val="6FFA26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D2"/>
    <w:rsid w:val="000A6B97"/>
    <w:rsid w:val="00215647"/>
    <w:rsid w:val="00245930"/>
    <w:rsid w:val="00353AD2"/>
    <w:rsid w:val="004504A0"/>
    <w:rsid w:val="004B26C0"/>
    <w:rsid w:val="00503BAA"/>
    <w:rsid w:val="00573217"/>
    <w:rsid w:val="005E6F5D"/>
    <w:rsid w:val="00624B7E"/>
    <w:rsid w:val="00671FD8"/>
    <w:rsid w:val="006D6381"/>
    <w:rsid w:val="006D73BA"/>
    <w:rsid w:val="00751CAC"/>
    <w:rsid w:val="007765FF"/>
    <w:rsid w:val="007B77E9"/>
    <w:rsid w:val="00845773"/>
    <w:rsid w:val="008A2226"/>
    <w:rsid w:val="008D3AF2"/>
    <w:rsid w:val="009729D6"/>
    <w:rsid w:val="009F57F4"/>
    <w:rsid w:val="00AA010C"/>
    <w:rsid w:val="00BC37D5"/>
    <w:rsid w:val="00C02B1C"/>
    <w:rsid w:val="00C2733C"/>
    <w:rsid w:val="00C818CC"/>
    <w:rsid w:val="00D466EA"/>
    <w:rsid w:val="00D7096D"/>
    <w:rsid w:val="00DD2B60"/>
    <w:rsid w:val="00DF0D36"/>
    <w:rsid w:val="00E06C16"/>
    <w:rsid w:val="00E30BE2"/>
    <w:rsid w:val="00E52349"/>
    <w:rsid w:val="00E53068"/>
    <w:rsid w:val="00E66368"/>
    <w:rsid w:val="00EB7562"/>
    <w:rsid w:val="00FC579A"/>
    <w:rsid w:val="00FE0ADA"/>
    <w:rsid w:val="12937205"/>
    <w:rsid w:val="15BF5B09"/>
    <w:rsid w:val="5F371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toc 1"/>
    <w:basedOn w:val="1"/>
    <w:next w:val="1"/>
    <w:unhideWhenUsed/>
    <w:uiPriority w:val="39"/>
  </w:style>
  <w:style w:type="paragraph" w:styleId="5">
    <w:name w:val="toc 2"/>
    <w:basedOn w:val="1"/>
    <w:next w:val="1"/>
    <w:unhideWhenUsed/>
    <w:uiPriority w:val="39"/>
    <w:pPr>
      <w:ind w:left="420" w:leftChars="200"/>
    </w:p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paragraph" w:customStyle="1" w:styleId="11">
    <w:name w:val="No Spacing"/>
    <w:link w:val="12"/>
    <w:qFormat/>
    <w:uiPriority w:val="1"/>
    <w:rPr>
      <w:rFonts w:asciiTheme="minorHAnsi" w:hAnsiTheme="minorHAnsi" w:eastAsiaTheme="minorEastAsia" w:cstheme="minorBidi"/>
      <w:kern w:val="0"/>
      <w:sz w:val="22"/>
      <w:szCs w:val="22"/>
      <w:lang w:val="en-US" w:eastAsia="zh-CN" w:bidi="ar-SA"/>
    </w:rPr>
  </w:style>
  <w:style w:type="character" w:customStyle="1" w:styleId="12">
    <w:name w:val="无间隔 字符"/>
    <w:basedOn w:val="7"/>
    <w:link w:val="11"/>
    <w:qFormat/>
    <w:uiPriority w:val="1"/>
    <w:rPr>
      <w:kern w:val="0"/>
      <w:sz w:val="22"/>
    </w:rPr>
  </w:style>
  <w:style w:type="character" w:customStyle="1" w:styleId="13">
    <w:name w:val="标题 1 字符"/>
    <w:basedOn w:val="7"/>
    <w:link w:val="2"/>
    <w:qFormat/>
    <w:uiPriority w:val="9"/>
    <w:rPr>
      <w:b/>
      <w:bCs/>
      <w:kern w:val="44"/>
      <w:sz w:val="44"/>
      <w:szCs w:val="44"/>
    </w:rPr>
  </w:style>
  <w:style w:type="paragraph" w:customStyle="1" w:styleId="14">
    <w:name w:val="List Paragraph"/>
    <w:basedOn w:val="1"/>
    <w:qFormat/>
    <w:uiPriority w:val="34"/>
    <w:pPr>
      <w:ind w:firstLine="420" w:firstLineChars="200"/>
    </w:pPr>
  </w:style>
  <w:style w:type="character" w:customStyle="1" w:styleId="15">
    <w:name w:val="Unresolved Mention"/>
    <w:basedOn w:val="7"/>
    <w:unhideWhenUsed/>
    <w:qFormat/>
    <w:uiPriority w:val="99"/>
    <w:rPr>
      <w:color w:val="808080"/>
      <w:shd w:val="clear" w:color="auto" w:fill="E6E6E6"/>
    </w:rPr>
  </w:style>
  <w:style w:type="character" w:customStyle="1" w:styleId="16">
    <w:name w:val="标题 2 字符"/>
    <w:basedOn w:val="7"/>
    <w:link w:val="3"/>
    <w:qFormat/>
    <w:uiPriority w:val="9"/>
    <w:rPr>
      <w:rFonts w:asciiTheme="majorHAnsi" w:hAnsiTheme="majorHAnsi" w:eastAsiaTheme="majorEastAsia" w:cstheme="majorBidi"/>
      <w:b/>
      <w:bCs/>
      <w:sz w:val="32"/>
      <w:szCs w:val="32"/>
    </w:rPr>
  </w:style>
  <w:style w:type="character" w:customStyle="1" w:styleId="17">
    <w:name w:val="text_bold"/>
    <w:basedOn w:val="7"/>
    <w:qFormat/>
    <w:uiPriority w:val="0"/>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9D73F56C4E34D65989A4E70ADBD43DB"/>
        <w:style w:val=""/>
        <w:category>
          <w:name w:val="常规"/>
          <w:gallery w:val="placeholder"/>
        </w:category>
        <w:types>
          <w:type w:val="bbPlcHdr"/>
        </w:types>
        <w:behaviors>
          <w:behavior w:val="content"/>
        </w:behaviors>
        <w:description w:val=""/>
        <w:guid w:val="{FFC00E3C-816B-4409-961D-F0AC84F1457B}"/>
      </w:docPartPr>
      <w:docPartBody>
        <w:p>
          <w:pPr>
            <w:pStyle w:val="11"/>
          </w:pPr>
          <w:r>
            <w:rPr>
              <w:rFonts w:asciiTheme="majorHAnsi" w:hAnsiTheme="majorHAnsi" w:eastAsiaTheme="majorEastAsia" w:cstheme="majorBidi"/>
              <w:caps/>
              <w:color w:val="4472C4" w:themeColor="accent1"/>
              <w:sz w:val="80"/>
              <w:szCs w:val="80"/>
              <w:lang w:val="zh-CN"/>
              <w14:textFill>
                <w14:solidFill>
                  <w14:schemeClr w14:val="accent1"/>
                </w14:solidFill>
              </w14:textFill>
            </w:rPr>
            <w:t>[文档标题]</w:t>
          </w:r>
        </w:p>
      </w:docPartBody>
    </w:docPart>
    <w:docPart>
      <w:docPartPr>
        <w:name w:val="A9C8485BABB6471CBCB4466409AE7006"/>
        <w:style w:val=""/>
        <w:category>
          <w:name w:val="常规"/>
          <w:gallery w:val="placeholder"/>
        </w:category>
        <w:types>
          <w:type w:val="bbPlcHdr"/>
        </w:types>
        <w:behaviors>
          <w:behavior w:val="content"/>
        </w:behaviors>
        <w:description w:val=""/>
        <w:guid w:val="{85384597-6BA1-46EA-8626-CB876E2B62DA}"/>
      </w:docPartPr>
      <w:docPartBody>
        <w:p>
          <w:pPr>
            <w:pStyle w:val="12"/>
          </w:pPr>
          <w:r>
            <w:rPr>
              <w:color w:val="4472C4" w:themeColor="accent1"/>
              <w:sz w:val="28"/>
              <w:szCs w:val="28"/>
              <w:lang w:val="zh-CN"/>
              <w14:textFill>
                <w14:solidFill>
                  <w14:schemeClr w14:val="accent1"/>
                </w14:solidFill>
              </w14:textFill>
            </w:rPr>
            <w:t>[文档副标题]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530"/>
    <w:rsid w:val="00750B92"/>
    <w:rsid w:val="007F2924"/>
    <w:rsid w:val="009F7F85"/>
    <w:rsid w:val="00C44ED0"/>
    <w:rsid w:val="00CE5530"/>
    <w:rsid w:val="00CF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3ACAD34AAD0A4F98B74B83C58FA21D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18D8E0779638469DAD6A327CC1B95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CCFD997D2314559B4A0DB0993601E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4EB26FC9B8C4689BB7D505CA29141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0C02A6F81312473AACE6D232193564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6350810634145548B5713570257C0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75FE40647684110A8140E20231687B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59D73F56C4E34D65989A4E70ADBD43D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9C8485BABB6471CBCB4466409AE700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1633A-F5C3-4879-A744-50D4161BFDAB}">
  <ds:schemaRefs/>
</ds:datastoreItem>
</file>

<file path=docProps/app.xml><?xml version="1.0" encoding="utf-8"?>
<Properties xmlns="http://schemas.openxmlformats.org/officeDocument/2006/extended-properties" xmlns:vt="http://schemas.openxmlformats.org/officeDocument/2006/docPropsVTypes">
  <Template>Normal</Template>
  <Company>同方知网数字出版技术股份有限公司</Company>
  <Pages>9</Pages>
  <Words>249</Words>
  <Characters>1425</Characters>
  <Lines>11</Lines>
  <Paragraphs>3</Paragraphs>
  <ScaleCrop>false</ScaleCrop>
  <LinksUpToDate>false</LinksUpToDate>
  <CharactersWithSpaces>1671</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2017-09-21T00:33:00Z</dcterms:created>
  <dc:creator>同方知网数字出版技术股份有限公司</dc:creator>
  <cp:lastModifiedBy>与鑫飞翔</cp:lastModifiedBy>
  <cp:lastPrinted>2017-09-21T00:33:00Z</cp:lastPrinted>
  <dcterms:modified xsi:type="dcterms:W3CDTF">2017-11-09T15:24:53Z</dcterms:modified>
  <dc:subject>专业负责人</dc:subject>
  <dc:title>中国知网毕业设计（论文）管理系统操作手册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